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776" w:type="pct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6236"/>
      </w:tblGrid>
      <w:tr w:rsidR="00856A0F" w:rsidTr="00F661E3">
        <w:tc>
          <w:tcPr>
            <w:tcW w:w="2115" w:type="pct"/>
          </w:tcPr>
          <w:p w:rsidR="00856A0F" w:rsidRPr="00093BC7" w:rsidRDefault="00856A0F" w:rsidP="00F661E3">
            <w:pPr>
              <w:jc w:val="center"/>
              <w:rPr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Российская Федерация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Иркутская область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Зиминский</w:t>
            </w:r>
            <w:proofErr w:type="spellEnd"/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 xml:space="preserve"> район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Муниципальное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общеобразовательное учреждение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МАСЛЯНОГОРСКАЯ СРЕДНЯЯ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ОБЩЕОБРАЗОВАТЕЛЬНАЯ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ШКОЛА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 xml:space="preserve">665366 Иркутская область, </w:t>
            </w:r>
            <w:proofErr w:type="spellStart"/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Зиминский</w:t>
            </w:r>
            <w:proofErr w:type="spellEnd"/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район, с. Масляногорск, ул. Полевая, 20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ИНН/КПП 3826000994/382601001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Тел. 8 (395 54) 28-4-31</w:t>
            </w: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val="en-US" w:eastAsia="ru-RU"/>
              </w:rPr>
              <w:t>E</w:t>
            </w: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Pr="00093BC7">
              <w:rPr>
                <w:rFonts w:eastAsiaTheme="minorEastAsia"/>
                <w:sz w:val="20"/>
                <w:szCs w:val="20"/>
                <w:lang w:val="en-US" w:eastAsia="ru-RU"/>
              </w:rPr>
              <w:t>mail</w:t>
            </w: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093BC7">
                <w:rPr>
                  <w:rStyle w:val="a5"/>
                  <w:rFonts w:eastAsiaTheme="minorEastAsia"/>
                  <w:sz w:val="20"/>
                  <w:szCs w:val="20"/>
                  <w:lang w:val="en-US" w:eastAsia="ru-RU"/>
                </w:rPr>
                <w:t>maslyanogorsk</w:t>
              </w:r>
              <w:r w:rsidRPr="00093BC7">
                <w:rPr>
                  <w:rStyle w:val="a5"/>
                  <w:rFonts w:eastAsiaTheme="minorEastAsia"/>
                  <w:sz w:val="20"/>
                  <w:szCs w:val="20"/>
                  <w:lang w:eastAsia="ru-RU"/>
                </w:rPr>
                <w:t>@</w:t>
              </w:r>
              <w:r w:rsidRPr="00093BC7">
                <w:rPr>
                  <w:rStyle w:val="a5"/>
                  <w:rFonts w:eastAsiaTheme="minorEastAsia"/>
                  <w:sz w:val="20"/>
                  <w:szCs w:val="20"/>
                  <w:lang w:val="en-US" w:eastAsia="ru-RU"/>
                </w:rPr>
                <w:t>mail</w:t>
              </w:r>
              <w:r w:rsidRPr="00093BC7">
                <w:rPr>
                  <w:rStyle w:val="a5"/>
                  <w:rFonts w:eastAsiaTheme="minorEastAsia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093BC7">
                <w:rPr>
                  <w:rStyle w:val="a5"/>
                  <w:rFonts w:eastAsiaTheme="minorEastAsia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856A0F" w:rsidRPr="00093BC7" w:rsidRDefault="00856A0F" w:rsidP="00F661E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val="en-US" w:eastAsia="ru-RU"/>
              </w:rPr>
              <w:t>«_</w:t>
            </w: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_</w:t>
            </w:r>
            <w:r w:rsidRPr="00093BC7">
              <w:rPr>
                <w:rFonts w:eastAsiaTheme="minorEastAsia"/>
                <w:sz w:val="20"/>
                <w:szCs w:val="20"/>
                <w:lang w:val="en-US" w:eastAsia="ru-RU"/>
              </w:rPr>
              <w:t xml:space="preserve">__» _________20___ </w:t>
            </w: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г</w:t>
            </w:r>
            <w:r w:rsidRPr="00093BC7">
              <w:rPr>
                <w:rFonts w:eastAsiaTheme="minorEastAsia"/>
                <w:sz w:val="20"/>
                <w:szCs w:val="20"/>
                <w:lang w:val="en-US" w:eastAsia="ru-RU"/>
              </w:rPr>
              <w:t>. № __</w:t>
            </w: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85" w:type="pct"/>
          </w:tcPr>
          <w:p w:rsidR="00856A0F" w:rsidRPr="00093BC7" w:rsidRDefault="00856A0F" w:rsidP="00F661E3">
            <w:pPr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Директору ГАУ ИО ЦОПМК и МКО</w:t>
            </w:r>
          </w:p>
          <w:p w:rsidR="00856A0F" w:rsidRPr="00093BC7" w:rsidRDefault="00856A0F" w:rsidP="00F661E3">
            <w:pPr>
              <w:jc w:val="right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>Перегудовой</w:t>
            </w:r>
            <w:proofErr w:type="spellEnd"/>
            <w:r w:rsidRPr="00093BC7">
              <w:rPr>
                <w:rFonts w:eastAsiaTheme="minorEastAsia"/>
                <w:sz w:val="20"/>
                <w:szCs w:val="20"/>
                <w:lang w:eastAsia="ru-RU"/>
              </w:rPr>
              <w:t xml:space="preserve"> В.В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856A0F" w:rsidRDefault="00856A0F" w:rsidP="00F661E3">
            <w:pPr>
              <w:rPr>
                <w:rFonts w:eastAsiaTheme="minorEastAsia"/>
                <w:lang w:eastAsia="ru-RU"/>
              </w:rPr>
            </w:pPr>
          </w:p>
        </w:tc>
      </w:tr>
    </w:tbl>
    <w:p w:rsidR="00856A0F" w:rsidRDefault="00856A0F" w:rsidP="00856A0F"/>
    <w:p w:rsidR="00856A0F" w:rsidRDefault="00856A0F" w:rsidP="00856A0F"/>
    <w:p w:rsidR="00856A0F" w:rsidRPr="005F380E" w:rsidRDefault="00856A0F" w:rsidP="00856A0F">
      <w:pPr>
        <w:ind w:right="-1" w:firstLine="284"/>
        <w:jc w:val="center"/>
        <w:rPr>
          <w:b/>
          <w:bCs/>
          <w:sz w:val="24"/>
          <w:szCs w:val="24"/>
        </w:rPr>
      </w:pPr>
      <w:r w:rsidRPr="005F380E">
        <w:rPr>
          <w:b/>
          <w:bCs/>
          <w:sz w:val="24"/>
          <w:szCs w:val="24"/>
        </w:rPr>
        <w:t>Информационно-аналитический</w:t>
      </w:r>
      <w:r w:rsidRPr="005F380E">
        <w:rPr>
          <w:b/>
          <w:bCs/>
          <w:spacing w:val="-5"/>
          <w:sz w:val="24"/>
          <w:szCs w:val="24"/>
        </w:rPr>
        <w:t xml:space="preserve"> </w:t>
      </w:r>
      <w:r w:rsidRPr="005F380E">
        <w:rPr>
          <w:b/>
          <w:bCs/>
          <w:sz w:val="24"/>
          <w:szCs w:val="24"/>
        </w:rPr>
        <w:t>отчет</w:t>
      </w:r>
    </w:p>
    <w:p w:rsidR="00856A0F" w:rsidRPr="005F380E" w:rsidRDefault="00856A0F" w:rsidP="00856A0F">
      <w:pPr>
        <w:ind w:right="-1" w:firstLine="284"/>
        <w:jc w:val="center"/>
        <w:rPr>
          <w:b/>
          <w:sz w:val="24"/>
          <w:szCs w:val="24"/>
        </w:rPr>
      </w:pPr>
      <w:r w:rsidRPr="005F380E">
        <w:rPr>
          <w:b/>
          <w:sz w:val="24"/>
          <w:szCs w:val="24"/>
        </w:rPr>
        <w:t>Центра</w:t>
      </w:r>
      <w:r w:rsidRPr="005F380E">
        <w:rPr>
          <w:b/>
          <w:spacing w:val="1"/>
          <w:sz w:val="24"/>
          <w:szCs w:val="24"/>
        </w:rPr>
        <w:t xml:space="preserve"> </w:t>
      </w:r>
      <w:r w:rsidRPr="005F380E">
        <w:rPr>
          <w:b/>
          <w:sz w:val="24"/>
          <w:szCs w:val="24"/>
        </w:rPr>
        <w:t>образования</w:t>
      </w:r>
      <w:r w:rsidRPr="005F380E">
        <w:rPr>
          <w:b/>
          <w:spacing w:val="-5"/>
          <w:sz w:val="24"/>
          <w:szCs w:val="24"/>
        </w:rPr>
        <w:t xml:space="preserve"> </w:t>
      </w:r>
      <w:r w:rsidRPr="005F380E">
        <w:rPr>
          <w:b/>
          <w:sz w:val="24"/>
          <w:szCs w:val="24"/>
        </w:rPr>
        <w:t>естественнонаучной</w:t>
      </w:r>
      <w:r w:rsidRPr="005F380E">
        <w:rPr>
          <w:b/>
          <w:spacing w:val="-4"/>
          <w:sz w:val="24"/>
          <w:szCs w:val="24"/>
        </w:rPr>
        <w:t xml:space="preserve"> </w:t>
      </w:r>
      <w:r w:rsidRPr="005F380E">
        <w:rPr>
          <w:b/>
          <w:sz w:val="24"/>
          <w:szCs w:val="24"/>
        </w:rPr>
        <w:t>и</w:t>
      </w:r>
      <w:r w:rsidRPr="005F380E">
        <w:rPr>
          <w:b/>
          <w:spacing w:val="-4"/>
          <w:sz w:val="24"/>
          <w:szCs w:val="24"/>
        </w:rPr>
        <w:t xml:space="preserve"> </w:t>
      </w:r>
      <w:r w:rsidRPr="005F380E">
        <w:rPr>
          <w:b/>
          <w:sz w:val="24"/>
          <w:szCs w:val="24"/>
        </w:rPr>
        <w:t>технологической направленностей «Точка</w:t>
      </w:r>
      <w:r w:rsidRPr="005F380E">
        <w:rPr>
          <w:b/>
          <w:spacing w:val="34"/>
          <w:sz w:val="24"/>
          <w:szCs w:val="24"/>
        </w:rPr>
        <w:t xml:space="preserve"> </w:t>
      </w:r>
      <w:proofErr w:type="gramStart"/>
      <w:r w:rsidRPr="005F380E">
        <w:rPr>
          <w:b/>
          <w:sz w:val="24"/>
          <w:szCs w:val="24"/>
        </w:rPr>
        <w:t>роста»</w:t>
      </w:r>
      <w:r w:rsidRPr="005F380E">
        <w:rPr>
          <w:b/>
          <w:spacing w:val="-57"/>
          <w:sz w:val="24"/>
          <w:szCs w:val="24"/>
        </w:rPr>
        <w:t xml:space="preserve">  </w:t>
      </w:r>
      <w:r w:rsidRPr="005F380E">
        <w:rPr>
          <w:b/>
          <w:sz w:val="24"/>
          <w:szCs w:val="24"/>
        </w:rPr>
        <w:t>МОУ</w:t>
      </w:r>
      <w:proofErr w:type="gramEnd"/>
      <w:r w:rsidRPr="005F380E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Масляногорская</w:t>
      </w:r>
      <w:r w:rsidRPr="005F380E">
        <w:rPr>
          <w:b/>
          <w:sz w:val="24"/>
          <w:szCs w:val="24"/>
        </w:rPr>
        <w:t xml:space="preserve"> СОШ  </w:t>
      </w:r>
    </w:p>
    <w:p w:rsidR="00856A0F" w:rsidRPr="005F380E" w:rsidRDefault="00856A0F" w:rsidP="00856A0F">
      <w:pPr>
        <w:ind w:right="-1" w:firstLine="284"/>
        <w:jc w:val="center"/>
        <w:rPr>
          <w:b/>
          <w:sz w:val="24"/>
          <w:szCs w:val="24"/>
        </w:rPr>
      </w:pPr>
      <w:r w:rsidRPr="005F380E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5F380E">
        <w:rPr>
          <w:b/>
          <w:spacing w:val="12"/>
          <w:sz w:val="24"/>
          <w:szCs w:val="24"/>
        </w:rPr>
        <w:t xml:space="preserve"> </w:t>
      </w:r>
      <w:r w:rsidRPr="005F380E">
        <w:rPr>
          <w:b/>
          <w:sz w:val="24"/>
          <w:szCs w:val="24"/>
        </w:rPr>
        <w:t>года</w:t>
      </w:r>
    </w:p>
    <w:p w:rsidR="00856A0F" w:rsidRPr="005F380E" w:rsidRDefault="00856A0F" w:rsidP="00856A0F">
      <w:pPr>
        <w:ind w:right="-1" w:firstLine="567"/>
        <w:jc w:val="center"/>
        <w:rPr>
          <w:b/>
          <w:spacing w:val="36"/>
          <w:sz w:val="24"/>
          <w:szCs w:val="24"/>
        </w:rPr>
      </w:pPr>
    </w:p>
    <w:p w:rsidR="00856A0F" w:rsidRPr="005F380E" w:rsidRDefault="00856A0F" w:rsidP="00856A0F">
      <w:pPr>
        <w:ind w:right="-1" w:firstLine="567"/>
        <w:jc w:val="both"/>
        <w:rPr>
          <w:sz w:val="24"/>
          <w:szCs w:val="24"/>
        </w:rPr>
      </w:pPr>
      <w:r w:rsidRPr="005F380E">
        <w:rPr>
          <w:sz w:val="24"/>
          <w:szCs w:val="24"/>
        </w:rPr>
        <w:t>Основной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целью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Центра образования естественнонаучной и технологической направленностей «Точка роста» является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формирование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у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обучающихся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современных</w:t>
      </w:r>
      <w:r w:rsidRPr="005F380E">
        <w:rPr>
          <w:spacing w:val="1"/>
          <w:sz w:val="24"/>
          <w:szCs w:val="24"/>
        </w:rPr>
        <w:t xml:space="preserve"> естественнонаучных и </w:t>
      </w:r>
      <w:r w:rsidRPr="005F380E">
        <w:rPr>
          <w:sz w:val="24"/>
          <w:szCs w:val="24"/>
        </w:rPr>
        <w:t>технологических навыков по предметным областям, а также по дополнительным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общеразвивающим</w:t>
      </w:r>
      <w:r w:rsidRPr="005F380E">
        <w:rPr>
          <w:spacing w:val="-2"/>
          <w:sz w:val="24"/>
          <w:szCs w:val="24"/>
        </w:rPr>
        <w:t xml:space="preserve"> </w:t>
      </w:r>
      <w:r w:rsidRPr="005F380E">
        <w:rPr>
          <w:sz w:val="24"/>
          <w:szCs w:val="24"/>
        </w:rPr>
        <w:t>программам.</w:t>
      </w:r>
    </w:p>
    <w:p w:rsidR="00856A0F" w:rsidRPr="005F380E" w:rsidRDefault="00856A0F" w:rsidP="00856A0F">
      <w:pPr>
        <w:ind w:right="-1" w:firstLine="567"/>
        <w:jc w:val="both"/>
        <w:outlineLvl w:val="0"/>
        <w:rPr>
          <w:b/>
          <w:bCs/>
          <w:kern w:val="36"/>
          <w:sz w:val="24"/>
          <w:szCs w:val="24"/>
          <w:lang w:eastAsia="ru-RU"/>
        </w:rPr>
      </w:pPr>
      <w:r w:rsidRPr="005F380E">
        <w:rPr>
          <w:bCs/>
          <w:kern w:val="36"/>
          <w:sz w:val="24"/>
          <w:szCs w:val="24"/>
          <w:lang w:eastAsia="ru-RU"/>
        </w:rPr>
        <w:t>В</w:t>
      </w:r>
      <w:r w:rsidRPr="005F380E">
        <w:rPr>
          <w:bCs/>
          <w:spacing w:val="1"/>
          <w:kern w:val="36"/>
          <w:sz w:val="24"/>
          <w:szCs w:val="24"/>
          <w:lang w:eastAsia="ru-RU"/>
        </w:rPr>
        <w:t xml:space="preserve"> </w:t>
      </w:r>
      <w:r w:rsidRPr="005F380E">
        <w:rPr>
          <w:bCs/>
          <w:kern w:val="36"/>
          <w:sz w:val="24"/>
          <w:szCs w:val="24"/>
          <w:lang w:eastAsia="ru-RU"/>
        </w:rPr>
        <w:t>соответствии</w:t>
      </w:r>
      <w:r w:rsidRPr="005F380E">
        <w:rPr>
          <w:bCs/>
          <w:spacing w:val="1"/>
          <w:kern w:val="36"/>
          <w:sz w:val="24"/>
          <w:szCs w:val="24"/>
          <w:lang w:eastAsia="ru-RU"/>
        </w:rPr>
        <w:t xml:space="preserve"> </w:t>
      </w:r>
      <w:r w:rsidRPr="005F380E">
        <w:rPr>
          <w:bCs/>
          <w:kern w:val="36"/>
          <w:sz w:val="24"/>
          <w:szCs w:val="24"/>
          <w:lang w:eastAsia="ru-RU"/>
        </w:rPr>
        <w:t>с</w:t>
      </w:r>
      <w:r w:rsidRPr="005F380E">
        <w:rPr>
          <w:bCs/>
          <w:spacing w:val="1"/>
          <w:kern w:val="36"/>
          <w:sz w:val="24"/>
          <w:szCs w:val="24"/>
          <w:lang w:eastAsia="ru-RU"/>
        </w:rPr>
        <w:t xml:space="preserve"> </w:t>
      </w:r>
      <w:r w:rsidRPr="005F380E">
        <w:rPr>
          <w:bCs/>
          <w:kern w:val="36"/>
          <w:sz w:val="24"/>
          <w:szCs w:val="24"/>
          <w:lang w:eastAsia="ru-RU"/>
        </w:rPr>
        <w:t>пунктами</w:t>
      </w:r>
      <w:r w:rsidRPr="005F380E">
        <w:rPr>
          <w:bCs/>
          <w:spacing w:val="1"/>
          <w:kern w:val="36"/>
          <w:sz w:val="24"/>
          <w:szCs w:val="24"/>
          <w:lang w:eastAsia="ru-RU"/>
        </w:rPr>
        <w:t xml:space="preserve"> </w:t>
      </w:r>
      <w:r w:rsidRPr="005F380E">
        <w:rPr>
          <w:bCs/>
          <w:kern w:val="36"/>
          <w:sz w:val="24"/>
          <w:szCs w:val="24"/>
          <w:lang w:eastAsia="ru-RU"/>
        </w:rPr>
        <w:t>Дорожной</w:t>
      </w:r>
      <w:r w:rsidRPr="005F380E">
        <w:rPr>
          <w:bCs/>
          <w:spacing w:val="1"/>
          <w:kern w:val="36"/>
          <w:sz w:val="24"/>
          <w:szCs w:val="24"/>
          <w:lang w:eastAsia="ru-RU"/>
        </w:rPr>
        <w:t xml:space="preserve"> </w:t>
      </w:r>
      <w:r w:rsidRPr="005F380E">
        <w:rPr>
          <w:bCs/>
          <w:kern w:val="36"/>
          <w:sz w:val="24"/>
          <w:szCs w:val="24"/>
          <w:lang w:eastAsia="ru-RU"/>
        </w:rPr>
        <w:t>карты</w:t>
      </w:r>
      <w:r w:rsidRPr="005F380E">
        <w:rPr>
          <w:bCs/>
          <w:spacing w:val="1"/>
          <w:kern w:val="36"/>
          <w:sz w:val="24"/>
          <w:szCs w:val="24"/>
          <w:lang w:eastAsia="ru-RU"/>
        </w:rPr>
        <w:t xml:space="preserve"> МОУ </w:t>
      </w:r>
      <w:r>
        <w:rPr>
          <w:bCs/>
          <w:spacing w:val="1"/>
          <w:kern w:val="36"/>
          <w:sz w:val="24"/>
          <w:szCs w:val="24"/>
          <w:lang w:eastAsia="ru-RU"/>
        </w:rPr>
        <w:t>Масляногорская</w:t>
      </w:r>
      <w:r w:rsidRPr="005F380E">
        <w:rPr>
          <w:bCs/>
          <w:spacing w:val="1"/>
          <w:kern w:val="36"/>
          <w:sz w:val="24"/>
          <w:szCs w:val="24"/>
          <w:lang w:eastAsia="ru-RU"/>
        </w:rPr>
        <w:t xml:space="preserve"> СОШ </w:t>
      </w:r>
      <w:r w:rsidRPr="005F380E">
        <w:rPr>
          <w:bCs/>
          <w:kern w:val="36"/>
          <w:sz w:val="24"/>
          <w:szCs w:val="24"/>
          <w:lang w:eastAsia="ru-RU"/>
        </w:rPr>
        <w:t xml:space="preserve">разработаны </w:t>
      </w:r>
      <w:proofErr w:type="gramStart"/>
      <w:r w:rsidRPr="005F380E">
        <w:rPr>
          <w:bCs/>
          <w:kern w:val="36"/>
          <w:sz w:val="24"/>
          <w:szCs w:val="24"/>
          <w:lang w:eastAsia="ru-RU"/>
        </w:rPr>
        <w:t>нормативные документы</w:t>
      </w:r>
      <w:proofErr w:type="gramEnd"/>
      <w:r w:rsidRPr="005F380E">
        <w:rPr>
          <w:bCs/>
          <w:kern w:val="36"/>
          <w:sz w:val="24"/>
          <w:szCs w:val="24"/>
          <w:lang w:eastAsia="ru-RU"/>
        </w:rPr>
        <w:t xml:space="preserve"> регламентирующие деятельность</w:t>
      </w:r>
      <w:r w:rsidRPr="005F380E">
        <w:rPr>
          <w:bCs/>
          <w:spacing w:val="60"/>
          <w:kern w:val="36"/>
          <w:sz w:val="24"/>
          <w:szCs w:val="24"/>
          <w:lang w:eastAsia="ru-RU"/>
        </w:rPr>
        <w:t xml:space="preserve"> </w:t>
      </w:r>
      <w:r w:rsidRPr="005F380E">
        <w:rPr>
          <w:bCs/>
          <w:kern w:val="36"/>
          <w:sz w:val="24"/>
          <w:szCs w:val="24"/>
          <w:lang w:eastAsia="ru-RU"/>
        </w:rPr>
        <w:t>Центра образования естественнонаучной и технологической направленностей «Точка роста». Вся информация о Центре</w:t>
      </w:r>
      <w:r w:rsidRPr="005F380E">
        <w:rPr>
          <w:b/>
          <w:bCs/>
          <w:kern w:val="36"/>
          <w:sz w:val="24"/>
          <w:szCs w:val="24"/>
          <w:lang w:eastAsia="ru-RU"/>
        </w:rPr>
        <w:t xml:space="preserve"> </w:t>
      </w:r>
      <w:r w:rsidRPr="005F380E">
        <w:rPr>
          <w:bCs/>
          <w:kern w:val="36"/>
          <w:sz w:val="24"/>
          <w:szCs w:val="24"/>
          <w:lang w:eastAsia="ru-RU"/>
        </w:rPr>
        <w:t xml:space="preserve">размещена на сайте МОУ </w:t>
      </w:r>
      <w:r>
        <w:rPr>
          <w:bCs/>
          <w:kern w:val="36"/>
          <w:sz w:val="24"/>
          <w:szCs w:val="24"/>
          <w:lang w:eastAsia="ru-RU"/>
        </w:rPr>
        <w:t>Масляногорская</w:t>
      </w:r>
      <w:r w:rsidRPr="005F380E">
        <w:rPr>
          <w:bCs/>
          <w:kern w:val="36"/>
          <w:sz w:val="24"/>
          <w:szCs w:val="24"/>
          <w:lang w:eastAsia="ru-RU"/>
        </w:rPr>
        <w:t xml:space="preserve"> СОШ (</w:t>
      </w:r>
      <w:hyperlink r:id="rId6" w:history="1">
        <w:r w:rsidRPr="00093BC7">
          <w:rPr>
            <w:color w:val="0563C1" w:themeColor="hyperlink"/>
            <w:sz w:val="24"/>
            <w:u w:val="single"/>
          </w:rPr>
          <w:t>maslyanogorsk@mail.ru</w:t>
        </w:r>
      </w:hyperlink>
      <w:r w:rsidRPr="005F380E">
        <w:rPr>
          <w:bCs/>
          <w:kern w:val="36"/>
          <w:sz w:val="24"/>
          <w:szCs w:val="24"/>
          <w:lang w:eastAsia="ru-RU"/>
        </w:rPr>
        <w:t>)  в разделе</w:t>
      </w:r>
      <w:r w:rsidRPr="005F380E">
        <w:rPr>
          <w:bCs/>
          <w:color w:val="000000"/>
          <w:kern w:val="36"/>
          <w:sz w:val="24"/>
          <w:szCs w:val="24"/>
          <w:lang w:eastAsia="ru-RU"/>
        </w:rPr>
        <w:t xml:space="preserve"> Центр «Точка роста».</w:t>
      </w:r>
    </w:p>
    <w:p w:rsidR="00856A0F" w:rsidRPr="005F380E" w:rsidRDefault="00856A0F" w:rsidP="00856A0F">
      <w:pPr>
        <w:ind w:right="-1"/>
        <w:jc w:val="both"/>
        <w:rPr>
          <w:bCs/>
          <w:sz w:val="24"/>
          <w:szCs w:val="24"/>
        </w:rPr>
      </w:pPr>
      <w:r w:rsidRPr="005F380E">
        <w:rPr>
          <w:color w:val="000000"/>
          <w:sz w:val="24"/>
          <w:szCs w:val="24"/>
        </w:rPr>
        <w:t xml:space="preserve">       </w:t>
      </w:r>
      <w:proofErr w:type="gramStart"/>
      <w:r w:rsidRPr="005F380E">
        <w:rPr>
          <w:color w:val="000000"/>
          <w:sz w:val="24"/>
          <w:szCs w:val="24"/>
        </w:rPr>
        <w:t xml:space="preserve">Работу  </w:t>
      </w:r>
      <w:r w:rsidRPr="005F380E">
        <w:rPr>
          <w:sz w:val="24"/>
          <w:szCs w:val="24"/>
        </w:rPr>
        <w:t>Центра</w:t>
      </w:r>
      <w:proofErr w:type="gramEnd"/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образования</w:t>
      </w:r>
      <w:r w:rsidRPr="005F380E">
        <w:rPr>
          <w:spacing w:val="-5"/>
          <w:sz w:val="24"/>
          <w:szCs w:val="24"/>
        </w:rPr>
        <w:t xml:space="preserve"> </w:t>
      </w:r>
      <w:r w:rsidRPr="005F380E">
        <w:rPr>
          <w:sz w:val="24"/>
          <w:szCs w:val="24"/>
        </w:rPr>
        <w:t>естественнонаучной</w:t>
      </w:r>
      <w:r w:rsidRPr="005F380E">
        <w:rPr>
          <w:spacing w:val="-4"/>
          <w:sz w:val="24"/>
          <w:szCs w:val="24"/>
        </w:rPr>
        <w:t xml:space="preserve"> </w:t>
      </w:r>
      <w:r w:rsidRPr="005F380E">
        <w:rPr>
          <w:sz w:val="24"/>
          <w:szCs w:val="24"/>
        </w:rPr>
        <w:t>и</w:t>
      </w:r>
      <w:r w:rsidRPr="005F380E">
        <w:rPr>
          <w:spacing w:val="-4"/>
          <w:sz w:val="24"/>
          <w:szCs w:val="24"/>
        </w:rPr>
        <w:t xml:space="preserve"> </w:t>
      </w:r>
      <w:r w:rsidRPr="005F380E">
        <w:rPr>
          <w:sz w:val="24"/>
          <w:szCs w:val="24"/>
        </w:rPr>
        <w:t>технологической направленностей «Точка</w:t>
      </w:r>
      <w:r w:rsidRPr="005F380E">
        <w:rPr>
          <w:spacing w:val="34"/>
          <w:sz w:val="24"/>
          <w:szCs w:val="24"/>
        </w:rPr>
        <w:t xml:space="preserve"> </w:t>
      </w:r>
      <w:r w:rsidRPr="005F380E">
        <w:rPr>
          <w:sz w:val="24"/>
          <w:szCs w:val="24"/>
        </w:rPr>
        <w:t xml:space="preserve">роста» </w:t>
      </w:r>
      <w:r w:rsidRPr="005F380E">
        <w:rPr>
          <w:spacing w:val="-57"/>
          <w:sz w:val="24"/>
          <w:szCs w:val="24"/>
        </w:rPr>
        <w:t xml:space="preserve">  в                    </w:t>
      </w:r>
      <w:r w:rsidRPr="005F380E">
        <w:rPr>
          <w:sz w:val="24"/>
          <w:szCs w:val="24"/>
        </w:rPr>
        <w:t>МОУ</w:t>
      </w:r>
      <w:r w:rsidRPr="005F380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Масляногорская</w:t>
      </w:r>
      <w:r w:rsidRPr="005F380E">
        <w:rPr>
          <w:sz w:val="24"/>
          <w:szCs w:val="24"/>
        </w:rPr>
        <w:t xml:space="preserve"> СОШ   осуществляют в основном </w:t>
      </w:r>
      <w:r>
        <w:rPr>
          <w:sz w:val="24"/>
          <w:szCs w:val="24"/>
        </w:rPr>
        <w:t>четыре</w:t>
      </w:r>
      <w:r w:rsidRPr="005F380E">
        <w:rPr>
          <w:sz w:val="24"/>
          <w:szCs w:val="24"/>
        </w:rPr>
        <w:t xml:space="preserve"> учителя (химии, физики, биологии, </w:t>
      </w:r>
      <w:r>
        <w:rPr>
          <w:sz w:val="24"/>
          <w:szCs w:val="24"/>
        </w:rPr>
        <w:t>информатики</w:t>
      </w:r>
      <w:r w:rsidRPr="005F380E">
        <w:rPr>
          <w:sz w:val="24"/>
          <w:szCs w:val="24"/>
        </w:rPr>
        <w:t>).</w:t>
      </w:r>
      <w:r w:rsidRPr="005F380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5F380E">
        <w:rPr>
          <w:sz w:val="24"/>
          <w:szCs w:val="24"/>
        </w:rPr>
        <w:t>%</w:t>
      </w:r>
      <w:r w:rsidRPr="005F380E">
        <w:rPr>
          <w:spacing w:val="-4"/>
          <w:sz w:val="24"/>
          <w:szCs w:val="24"/>
        </w:rPr>
        <w:t xml:space="preserve"> </w:t>
      </w:r>
      <w:r w:rsidRPr="005F380E">
        <w:rPr>
          <w:sz w:val="24"/>
          <w:szCs w:val="24"/>
        </w:rPr>
        <w:t xml:space="preserve">педагогов </w:t>
      </w:r>
      <w:proofErr w:type="gramStart"/>
      <w:r w:rsidRPr="005F380E">
        <w:rPr>
          <w:sz w:val="24"/>
          <w:szCs w:val="24"/>
        </w:rPr>
        <w:t xml:space="preserve">Центра </w:t>
      </w:r>
      <w:r w:rsidRPr="005F380E">
        <w:rPr>
          <w:spacing w:val="-4"/>
          <w:sz w:val="24"/>
          <w:szCs w:val="24"/>
        </w:rPr>
        <w:t xml:space="preserve"> </w:t>
      </w:r>
      <w:r w:rsidRPr="005F380E">
        <w:rPr>
          <w:sz w:val="24"/>
          <w:szCs w:val="24"/>
        </w:rPr>
        <w:t>прослушали</w:t>
      </w:r>
      <w:proofErr w:type="gramEnd"/>
      <w:r w:rsidRPr="005F380E">
        <w:rPr>
          <w:sz w:val="24"/>
          <w:szCs w:val="24"/>
        </w:rPr>
        <w:t xml:space="preserve"> курсы</w:t>
      </w:r>
      <w:r w:rsidRPr="005F380E">
        <w:rPr>
          <w:color w:val="333333"/>
          <w:sz w:val="24"/>
          <w:szCs w:val="24"/>
        </w:rPr>
        <w:t xml:space="preserve">  </w:t>
      </w:r>
      <w:r w:rsidRPr="005F380E">
        <w:rPr>
          <w:sz w:val="24"/>
          <w:szCs w:val="24"/>
        </w:rPr>
        <w:t>«Использование оборудования региональных центров детского технопарка «</w:t>
      </w:r>
      <w:proofErr w:type="spellStart"/>
      <w:r w:rsidRPr="005F380E">
        <w:rPr>
          <w:sz w:val="24"/>
          <w:szCs w:val="24"/>
        </w:rPr>
        <w:t>Кванториум</w:t>
      </w:r>
      <w:proofErr w:type="spellEnd"/>
      <w:r w:rsidRPr="005F380E">
        <w:rPr>
          <w:sz w:val="24"/>
          <w:szCs w:val="24"/>
        </w:rPr>
        <w:t>» и центра «Точка роста» для реализации образовательных программ по учебным предметам (физики, химии, биологии)  в рамках естественнонаучного направления».</w:t>
      </w:r>
    </w:p>
    <w:p w:rsidR="00856A0F" w:rsidRPr="005F380E" w:rsidRDefault="00856A0F" w:rsidP="00856A0F">
      <w:pPr>
        <w:tabs>
          <w:tab w:val="left" w:pos="1125"/>
        </w:tabs>
        <w:ind w:firstLine="426"/>
        <w:jc w:val="both"/>
        <w:rPr>
          <w:sz w:val="24"/>
          <w:szCs w:val="24"/>
        </w:rPr>
      </w:pPr>
      <w:r w:rsidRPr="005F380E">
        <w:rPr>
          <w:sz w:val="24"/>
          <w:szCs w:val="24"/>
        </w:rPr>
        <w:t>На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базе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Центра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 xml:space="preserve">образования естественно-научной </w:t>
      </w:r>
      <w:r w:rsidRPr="005F380E">
        <w:rPr>
          <w:spacing w:val="-3"/>
          <w:sz w:val="24"/>
          <w:szCs w:val="24"/>
        </w:rPr>
        <w:t>и</w:t>
      </w:r>
      <w:r w:rsidRPr="005F380E">
        <w:rPr>
          <w:sz w:val="24"/>
          <w:szCs w:val="24"/>
        </w:rPr>
        <w:t xml:space="preserve"> технологической</w:t>
      </w:r>
      <w:r w:rsidRPr="005F380E">
        <w:rPr>
          <w:spacing w:val="-7"/>
          <w:sz w:val="24"/>
          <w:szCs w:val="24"/>
        </w:rPr>
        <w:t xml:space="preserve"> </w:t>
      </w:r>
      <w:r w:rsidRPr="005F380E">
        <w:rPr>
          <w:sz w:val="24"/>
          <w:szCs w:val="24"/>
        </w:rPr>
        <w:t xml:space="preserve">направленностей </w:t>
      </w:r>
      <w:r w:rsidRPr="005F380E">
        <w:rPr>
          <w:color w:val="000000"/>
          <w:sz w:val="24"/>
          <w:szCs w:val="24"/>
        </w:rPr>
        <w:t xml:space="preserve">«Точка Роста», реализуются: </w:t>
      </w:r>
    </w:p>
    <w:p w:rsidR="00856A0F" w:rsidRPr="005F380E" w:rsidRDefault="00856A0F" w:rsidP="00856A0F">
      <w:pPr>
        <w:numPr>
          <w:ilvl w:val="0"/>
          <w:numId w:val="2"/>
        </w:numPr>
        <w:ind w:right="-1" w:firstLine="426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 w:rsidRPr="005F380E">
        <w:rPr>
          <w:bCs/>
          <w:color w:val="000000"/>
          <w:kern w:val="36"/>
          <w:sz w:val="24"/>
          <w:szCs w:val="24"/>
          <w:lang w:eastAsia="ru-RU"/>
        </w:rPr>
        <w:t>рабочие программы по учебным пред</w:t>
      </w:r>
      <w:r>
        <w:rPr>
          <w:bCs/>
          <w:color w:val="000000"/>
          <w:kern w:val="36"/>
          <w:sz w:val="24"/>
          <w:szCs w:val="24"/>
          <w:lang w:eastAsia="ru-RU"/>
        </w:rPr>
        <w:t>метам: химии, физики, биологии</w:t>
      </w:r>
      <w:r w:rsidRPr="005F380E">
        <w:rPr>
          <w:bCs/>
          <w:color w:val="000000"/>
          <w:kern w:val="36"/>
          <w:sz w:val="24"/>
          <w:szCs w:val="24"/>
          <w:lang w:eastAsia="ru-RU"/>
        </w:rPr>
        <w:t>.</w:t>
      </w:r>
    </w:p>
    <w:p w:rsidR="00856A0F" w:rsidRPr="005F380E" w:rsidRDefault="00856A0F" w:rsidP="00856A0F">
      <w:pPr>
        <w:numPr>
          <w:ilvl w:val="0"/>
          <w:numId w:val="2"/>
        </w:numPr>
        <w:ind w:right="-1" w:firstLine="426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5F380E">
        <w:rPr>
          <w:bCs/>
          <w:color w:val="000000"/>
          <w:kern w:val="36"/>
          <w:sz w:val="24"/>
          <w:szCs w:val="24"/>
          <w:lang w:eastAsia="ru-RU"/>
        </w:rPr>
        <w:t>д</w:t>
      </w:r>
      <w:r w:rsidRPr="005F380E">
        <w:rPr>
          <w:bCs/>
          <w:kern w:val="36"/>
          <w:sz w:val="24"/>
          <w:szCs w:val="24"/>
          <w:lang w:eastAsia="ru-RU"/>
        </w:rPr>
        <w:t>ополнительная  общеразвивающая</w:t>
      </w:r>
      <w:proofErr w:type="gramEnd"/>
      <w:r w:rsidRPr="005F380E">
        <w:rPr>
          <w:bCs/>
          <w:kern w:val="36"/>
          <w:sz w:val="24"/>
          <w:szCs w:val="24"/>
          <w:lang w:eastAsia="ru-RU"/>
        </w:rPr>
        <w:t xml:space="preserve"> программа  технической направленности  «</w:t>
      </w:r>
      <w:r>
        <w:rPr>
          <w:bCs/>
          <w:kern w:val="36"/>
          <w:sz w:val="24"/>
          <w:szCs w:val="24"/>
          <w:lang w:eastAsia="ru-RU"/>
        </w:rPr>
        <w:t>Конструирование</w:t>
      </w:r>
      <w:r w:rsidRPr="005F380E">
        <w:rPr>
          <w:bCs/>
          <w:kern w:val="36"/>
          <w:sz w:val="24"/>
          <w:szCs w:val="24"/>
          <w:lang w:eastAsia="ru-RU"/>
        </w:rPr>
        <w:t>» для детей с 7 до 10 лет. Срок реализации:1 год</w:t>
      </w:r>
    </w:p>
    <w:p w:rsidR="00856A0F" w:rsidRDefault="00856A0F" w:rsidP="00856A0F">
      <w:pPr>
        <w:numPr>
          <w:ilvl w:val="0"/>
          <w:numId w:val="2"/>
        </w:numPr>
        <w:ind w:right="-1" w:firstLine="426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>
        <w:rPr>
          <w:bCs/>
          <w:color w:val="000000"/>
          <w:kern w:val="36"/>
          <w:sz w:val="24"/>
          <w:szCs w:val="24"/>
          <w:lang w:eastAsia="ru-RU"/>
        </w:rPr>
        <w:t>курс внеурочной деятельности «3</w:t>
      </w:r>
      <w:r>
        <w:rPr>
          <w:bCs/>
          <w:color w:val="000000"/>
          <w:kern w:val="36"/>
          <w:sz w:val="24"/>
          <w:szCs w:val="24"/>
          <w:lang w:val="en-US" w:eastAsia="ru-RU"/>
        </w:rPr>
        <w:t>D</w:t>
      </w:r>
      <w:r w:rsidRPr="005F380E">
        <w:rPr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bCs/>
          <w:color w:val="000000"/>
          <w:kern w:val="36"/>
          <w:sz w:val="24"/>
          <w:szCs w:val="24"/>
          <w:lang w:eastAsia="ru-RU"/>
        </w:rPr>
        <w:t xml:space="preserve">моделирование и </w:t>
      </w:r>
      <w:proofErr w:type="spellStart"/>
      <w:r>
        <w:rPr>
          <w:bCs/>
          <w:color w:val="000000"/>
          <w:kern w:val="36"/>
          <w:sz w:val="24"/>
          <w:szCs w:val="24"/>
          <w:lang w:eastAsia="ru-RU"/>
        </w:rPr>
        <w:t>прототипирование</w:t>
      </w:r>
      <w:proofErr w:type="spellEnd"/>
      <w:r>
        <w:rPr>
          <w:bCs/>
          <w:color w:val="000000"/>
          <w:kern w:val="36"/>
          <w:sz w:val="24"/>
          <w:szCs w:val="24"/>
          <w:lang w:eastAsia="ru-RU"/>
        </w:rPr>
        <w:t>» для детей 13-15 лет. Срок реализации 1 год.</w:t>
      </w:r>
    </w:p>
    <w:p w:rsidR="00856A0F" w:rsidRDefault="00856A0F" w:rsidP="00856A0F">
      <w:pPr>
        <w:numPr>
          <w:ilvl w:val="0"/>
          <w:numId w:val="2"/>
        </w:numPr>
        <w:ind w:right="-1" w:firstLine="426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 w:rsidRPr="001B6365">
        <w:rPr>
          <w:bCs/>
          <w:color w:val="000000"/>
          <w:kern w:val="36"/>
          <w:sz w:val="24"/>
          <w:szCs w:val="24"/>
          <w:lang w:eastAsia="ru-RU"/>
        </w:rPr>
        <w:t xml:space="preserve">Курс внеурочной деятельности </w:t>
      </w:r>
      <w:r>
        <w:rPr>
          <w:bCs/>
          <w:color w:val="000000"/>
          <w:kern w:val="36"/>
          <w:sz w:val="24"/>
          <w:szCs w:val="24"/>
          <w:lang w:eastAsia="ru-RU"/>
        </w:rPr>
        <w:t xml:space="preserve">технологической направленности </w:t>
      </w:r>
      <w:proofErr w:type="gramStart"/>
      <w:r w:rsidRPr="001B6365">
        <w:rPr>
          <w:bCs/>
          <w:color w:val="000000"/>
          <w:kern w:val="36"/>
          <w:sz w:val="24"/>
          <w:szCs w:val="24"/>
          <w:lang w:eastAsia="ru-RU"/>
        </w:rPr>
        <w:t>« Робототехника</w:t>
      </w:r>
      <w:proofErr w:type="gramEnd"/>
      <w:r w:rsidRPr="001B6365">
        <w:rPr>
          <w:bCs/>
          <w:color w:val="000000"/>
          <w:kern w:val="36"/>
          <w:sz w:val="24"/>
          <w:szCs w:val="24"/>
          <w:lang w:eastAsia="ru-RU"/>
        </w:rPr>
        <w:t>» для детей 11-12 лет. Срок реализации 1 год.</w:t>
      </w:r>
    </w:p>
    <w:p w:rsidR="00856A0F" w:rsidRPr="001B6365" w:rsidRDefault="00856A0F" w:rsidP="00856A0F">
      <w:pPr>
        <w:numPr>
          <w:ilvl w:val="0"/>
          <w:numId w:val="2"/>
        </w:numPr>
        <w:ind w:right="-1" w:firstLine="426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 w:rsidRPr="001B6365">
        <w:rPr>
          <w:bCs/>
          <w:color w:val="000000"/>
          <w:kern w:val="36"/>
          <w:sz w:val="24"/>
          <w:szCs w:val="24"/>
          <w:lang w:eastAsia="ru-RU"/>
        </w:rPr>
        <w:t>Курс внеурочной деятельности</w:t>
      </w:r>
      <w:r>
        <w:rPr>
          <w:bCs/>
          <w:color w:val="000000"/>
          <w:kern w:val="36"/>
          <w:sz w:val="24"/>
          <w:szCs w:val="24"/>
          <w:lang w:eastAsia="ru-RU"/>
        </w:rPr>
        <w:t xml:space="preserve"> естественно-научной </w:t>
      </w:r>
      <w:proofErr w:type="gramStart"/>
      <w:r>
        <w:rPr>
          <w:bCs/>
          <w:color w:val="000000"/>
          <w:kern w:val="36"/>
          <w:sz w:val="24"/>
          <w:szCs w:val="24"/>
          <w:lang w:eastAsia="ru-RU"/>
        </w:rPr>
        <w:t xml:space="preserve">направленности </w:t>
      </w:r>
      <w:r w:rsidRPr="001B6365">
        <w:rPr>
          <w:bCs/>
          <w:color w:val="000000"/>
          <w:kern w:val="36"/>
          <w:sz w:val="24"/>
          <w:szCs w:val="24"/>
          <w:lang w:eastAsia="ru-RU"/>
        </w:rPr>
        <w:t xml:space="preserve"> «</w:t>
      </w:r>
      <w:proofErr w:type="gramEnd"/>
      <w:r w:rsidRPr="001B6365">
        <w:rPr>
          <w:bCs/>
          <w:color w:val="000000"/>
          <w:kern w:val="36"/>
          <w:sz w:val="24"/>
          <w:szCs w:val="24"/>
          <w:lang w:eastAsia="ru-RU"/>
        </w:rPr>
        <w:t>Зеленая лаборатория» для детей 11-12 лет. Срок реализации 1 год.</w:t>
      </w:r>
    </w:p>
    <w:p w:rsidR="00856A0F" w:rsidRPr="005F380E" w:rsidRDefault="00856A0F" w:rsidP="00856A0F">
      <w:pPr>
        <w:ind w:left="1713" w:right="-1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</w:p>
    <w:p w:rsidR="00856A0F" w:rsidRDefault="00856A0F" w:rsidP="00856A0F">
      <w:pPr>
        <w:ind w:right="-1" w:firstLine="567"/>
        <w:jc w:val="both"/>
        <w:rPr>
          <w:sz w:val="24"/>
          <w:szCs w:val="24"/>
        </w:rPr>
      </w:pPr>
    </w:p>
    <w:p w:rsidR="00856A0F" w:rsidRPr="005F380E" w:rsidRDefault="00856A0F" w:rsidP="00856A0F">
      <w:pPr>
        <w:ind w:right="-1" w:firstLine="567"/>
        <w:jc w:val="both"/>
        <w:rPr>
          <w:spacing w:val="1"/>
          <w:sz w:val="24"/>
          <w:szCs w:val="24"/>
        </w:rPr>
      </w:pPr>
      <w:r w:rsidRPr="005F380E">
        <w:rPr>
          <w:sz w:val="24"/>
          <w:szCs w:val="24"/>
        </w:rPr>
        <w:t>Педагоги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активно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используют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оборудование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Центра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в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образовательных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целях:</w:t>
      </w:r>
      <w:r w:rsidRPr="005F380E">
        <w:rPr>
          <w:spacing w:val="1"/>
          <w:sz w:val="24"/>
          <w:szCs w:val="24"/>
        </w:rPr>
        <w:t xml:space="preserve"> </w:t>
      </w:r>
    </w:p>
    <w:p w:rsidR="00856A0F" w:rsidRDefault="00856A0F" w:rsidP="00856A0F">
      <w:pPr>
        <w:ind w:right="-1" w:firstLine="567"/>
        <w:jc w:val="both"/>
        <w:rPr>
          <w:sz w:val="24"/>
          <w:szCs w:val="24"/>
        </w:rPr>
      </w:pPr>
      <w:r w:rsidRPr="005F380E">
        <w:rPr>
          <w:sz w:val="24"/>
          <w:szCs w:val="24"/>
        </w:rPr>
        <w:t xml:space="preserve">-на уроках «Химии» при демонстрации, на практических и лабораторных работах; консультациях, </w:t>
      </w:r>
      <w:r w:rsidRPr="005F380E">
        <w:rPr>
          <w:color w:val="000000"/>
          <w:sz w:val="24"/>
          <w:szCs w:val="24"/>
        </w:rPr>
        <w:t xml:space="preserve">для </w:t>
      </w:r>
      <w:r w:rsidRPr="005F380E">
        <w:rPr>
          <w:sz w:val="24"/>
          <w:szCs w:val="24"/>
        </w:rPr>
        <w:t>подготовки обучающихся к ОГЭ используются лабораторное оборудования «</w:t>
      </w:r>
      <w:r w:rsidRPr="005F380E">
        <w:rPr>
          <w:bCs/>
          <w:color w:val="000000"/>
          <w:sz w:val="24"/>
          <w:szCs w:val="24"/>
          <w:bdr w:val="none" w:sz="0" w:space="0" w:color="auto" w:frame="1"/>
        </w:rPr>
        <w:t>Набор ОГЭ по химии» и цифровая лаборатории по химии «Архимед»</w:t>
      </w:r>
      <w:r w:rsidRPr="005F380E">
        <w:rPr>
          <w:sz w:val="24"/>
          <w:szCs w:val="24"/>
        </w:rPr>
        <w:t>;</w:t>
      </w:r>
    </w:p>
    <w:p w:rsidR="00856A0F" w:rsidRDefault="00856A0F" w:rsidP="00856A0F">
      <w:pPr>
        <w:tabs>
          <w:tab w:val="left" w:pos="284"/>
        </w:tabs>
        <w:ind w:firstLine="426"/>
        <w:jc w:val="both"/>
        <w:rPr>
          <w:sz w:val="24"/>
          <w:szCs w:val="24"/>
        </w:rPr>
      </w:pPr>
      <w:r w:rsidRPr="005F380E">
        <w:rPr>
          <w:sz w:val="24"/>
          <w:szCs w:val="24"/>
        </w:rPr>
        <w:lastRenderedPageBreak/>
        <w:t xml:space="preserve">-на уроках биологии и географии при проведении лабораторных и практических </w:t>
      </w:r>
    </w:p>
    <w:p w:rsidR="00856A0F" w:rsidRDefault="00856A0F" w:rsidP="00856A0F">
      <w:pPr>
        <w:tabs>
          <w:tab w:val="left" w:pos="284"/>
        </w:tabs>
        <w:ind w:firstLine="426"/>
        <w:jc w:val="both"/>
        <w:rPr>
          <w:sz w:val="24"/>
          <w:szCs w:val="24"/>
        </w:rPr>
      </w:pPr>
      <w:r w:rsidRPr="005F380E">
        <w:rPr>
          <w:sz w:val="24"/>
          <w:szCs w:val="24"/>
        </w:rPr>
        <w:t>работ, при подготовке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к</w:t>
      </w:r>
      <w:r w:rsidRPr="005F380E">
        <w:rPr>
          <w:spacing w:val="1"/>
          <w:sz w:val="24"/>
          <w:szCs w:val="24"/>
        </w:rPr>
        <w:t xml:space="preserve"> ОГЭ используется электронный микроскоп и цифровая лаборатория по биологии «Архимед»;</w:t>
      </w:r>
      <w:r w:rsidRPr="005F380E">
        <w:rPr>
          <w:sz w:val="24"/>
          <w:szCs w:val="24"/>
        </w:rPr>
        <w:t xml:space="preserve"> </w:t>
      </w:r>
    </w:p>
    <w:p w:rsidR="00856A0F" w:rsidRPr="005F380E" w:rsidRDefault="00856A0F" w:rsidP="00856A0F">
      <w:pPr>
        <w:ind w:right="-1" w:firstLine="567"/>
        <w:jc w:val="both"/>
        <w:rPr>
          <w:sz w:val="24"/>
          <w:szCs w:val="24"/>
        </w:rPr>
      </w:pPr>
      <w:r w:rsidRPr="005F380E">
        <w:rPr>
          <w:sz w:val="24"/>
          <w:szCs w:val="24"/>
        </w:rPr>
        <w:t xml:space="preserve">-на уроках физики </w:t>
      </w:r>
      <w:proofErr w:type="gramStart"/>
      <w:r w:rsidRPr="005F380E">
        <w:rPr>
          <w:sz w:val="24"/>
          <w:szCs w:val="24"/>
        </w:rPr>
        <w:t>используется  набор</w:t>
      </w:r>
      <w:proofErr w:type="gramEnd"/>
      <w:r w:rsidRPr="005F380E">
        <w:rPr>
          <w:sz w:val="24"/>
          <w:szCs w:val="24"/>
        </w:rPr>
        <w:t xml:space="preserve"> «Магнетизм. Электростатика» и цифровая </w:t>
      </w:r>
      <w:proofErr w:type="gramStart"/>
      <w:r w:rsidRPr="005F380E">
        <w:rPr>
          <w:sz w:val="24"/>
          <w:szCs w:val="24"/>
        </w:rPr>
        <w:t>лаборатория  по</w:t>
      </w:r>
      <w:proofErr w:type="gramEnd"/>
      <w:r w:rsidRPr="005F380E">
        <w:rPr>
          <w:sz w:val="24"/>
          <w:szCs w:val="24"/>
        </w:rPr>
        <w:t xml:space="preserve"> физике «Архимед» при проведении демонстраций, опытов и исследований; </w:t>
      </w:r>
    </w:p>
    <w:p w:rsidR="00856A0F" w:rsidRDefault="00856A0F" w:rsidP="00856A0F">
      <w:pPr>
        <w:ind w:right="-1" w:firstLine="567"/>
        <w:jc w:val="both"/>
        <w:rPr>
          <w:sz w:val="24"/>
          <w:szCs w:val="24"/>
        </w:rPr>
      </w:pPr>
      <w:r w:rsidRPr="005F380E">
        <w:rPr>
          <w:sz w:val="24"/>
          <w:szCs w:val="24"/>
        </w:rPr>
        <w:t xml:space="preserve">-на </w:t>
      </w:r>
      <w:r>
        <w:rPr>
          <w:sz w:val="24"/>
          <w:szCs w:val="24"/>
        </w:rPr>
        <w:t xml:space="preserve">занятиях </w:t>
      </w:r>
      <w:proofErr w:type="gramStart"/>
      <w:r>
        <w:rPr>
          <w:sz w:val="24"/>
          <w:szCs w:val="24"/>
        </w:rPr>
        <w:t xml:space="preserve">по 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Информатики»</w:t>
      </w:r>
      <w:r w:rsidRPr="005F3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курса </w:t>
      </w:r>
      <w:r>
        <w:rPr>
          <w:bCs/>
          <w:color w:val="000000"/>
          <w:kern w:val="36"/>
          <w:sz w:val="24"/>
          <w:szCs w:val="24"/>
          <w:lang w:eastAsia="ru-RU"/>
        </w:rPr>
        <w:t>« 3</w:t>
      </w:r>
      <w:r>
        <w:rPr>
          <w:bCs/>
          <w:color w:val="000000"/>
          <w:kern w:val="36"/>
          <w:sz w:val="24"/>
          <w:szCs w:val="24"/>
          <w:lang w:val="en-US" w:eastAsia="ru-RU"/>
        </w:rPr>
        <w:t>D</w:t>
      </w:r>
      <w:r w:rsidRPr="005F380E">
        <w:rPr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bCs/>
          <w:color w:val="000000"/>
          <w:kern w:val="36"/>
          <w:sz w:val="24"/>
          <w:szCs w:val="24"/>
          <w:lang w:eastAsia="ru-RU"/>
        </w:rPr>
        <w:t xml:space="preserve">моделирование и </w:t>
      </w:r>
      <w:proofErr w:type="spellStart"/>
      <w:r>
        <w:rPr>
          <w:bCs/>
          <w:color w:val="000000"/>
          <w:kern w:val="36"/>
          <w:sz w:val="24"/>
          <w:szCs w:val="24"/>
          <w:lang w:eastAsia="ru-RU"/>
        </w:rPr>
        <w:t>прототипирование</w:t>
      </w:r>
      <w:proofErr w:type="spellEnd"/>
      <w:r>
        <w:rPr>
          <w:bCs/>
          <w:color w:val="000000"/>
          <w:kern w:val="36"/>
          <w:sz w:val="24"/>
          <w:szCs w:val="24"/>
          <w:lang w:eastAsia="ru-RU"/>
        </w:rPr>
        <w:t>»</w:t>
      </w:r>
      <w:r w:rsidRPr="005F380E">
        <w:rPr>
          <w:sz w:val="24"/>
          <w:szCs w:val="24"/>
        </w:rPr>
        <w:t xml:space="preserve">  школьники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осваивают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навыки</w:t>
      </w:r>
      <w:r w:rsidRPr="005F380E">
        <w:rPr>
          <w:spacing w:val="1"/>
          <w:sz w:val="24"/>
          <w:szCs w:val="24"/>
        </w:rPr>
        <w:t xml:space="preserve"> </w:t>
      </w:r>
      <w:r w:rsidRPr="005F380E">
        <w:rPr>
          <w:sz w:val="24"/>
          <w:szCs w:val="24"/>
        </w:rPr>
        <w:t>программирования с использованием конструктора L</w:t>
      </w:r>
      <w:r w:rsidRPr="005F380E">
        <w:rPr>
          <w:sz w:val="24"/>
          <w:szCs w:val="24"/>
          <w:lang w:val="en-US"/>
        </w:rPr>
        <w:t>EGO</w:t>
      </w:r>
      <w:r w:rsidRPr="005F380E">
        <w:rPr>
          <w:sz w:val="24"/>
          <w:szCs w:val="24"/>
        </w:rPr>
        <w:t xml:space="preserve"> </w:t>
      </w:r>
      <w:r w:rsidRPr="005F380E">
        <w:rPr>
          <w:sz w:val="24"/>
          <w:szCs w:val="24"/>
          <w:lang w:val="en-US"/>
        </w:rPr>
        <w:t>SPIKE</w:t>
      </w:r>
      <w:r>
        <w:rPr>
          <w:sz w:val="24"/>
          <w:szCs w:val="24"/>
        </w:rPr>
        <w:t xml:space="preserve">, </w:t>
      </w:r>
      <w:r w:rsidRPr="005F380E">
        <w:rPr>
          <w:spacing w:val="1"/>
          <w:sz w:val="24"/>
          <w:szCs w:val="24"/>
        </w:rPr>
        <w:t>обучающиеся собирают модели в среде образовательного конструктора, занимаются моделированием с помощью конструктора или  в виртуальной среде.</w:t>
      </w:r>
      <w:r w:rsidRPr="005F380E">
        <w:rPr>
          <w:sz w:val="24"/>
          <w:szCs w:val="24"/>
        </w:rPr>
        <w:t xml:space="preserve"> Старшеклассники рассматривают на уроках технологию 3D-печати.</w:t>
      </w:r>
    </w:p>
    <w:p w:rsidR="00856A0F" w:rsidRPr="005F380E" w:rsidRDefault="00856A0F" w:rsidP="00856A0F">
      <w:pPr>
        <w:ind w:right="-1" w:firstLine="567"/>
        <w:jc w:val="both"/>
        <w:rPr>
          <w:sz w:val="24"/>
          <w:szCs w:val="24"/>
        </w:rPr>
      </w:pPr>
      <w:r w:rsidRPr="005F380E">
        <w:rPr>
          <w:sz w:val="24"/>
          <w:szCs w:val="24"/>
        </w:rPr>
        <w:t xml:space="preserve">Оборудование Центра используется и на уроках начального общего </w:t>
      </w:r>
      <w:proofErr w:type="gramStart"/>
      <w:r w:rsidRPr="005F380E">
        <w:rPr>
          <w:sz w:val="24"/>
          <w:szCs w:val="24"/>
        </w:rPr>
        <w:t>образования  при</w:t>
      </w:r>
      <w:proofErr w:type="gramEnd"/>
      <w:r w:rsidRPr="005F380E">
        <w:rPr>
          <w:sz w:val="24"/>
          <w:szCs w:val="24"/>
        </w:rPr>
        <w:t xml:space="preserve"> изучении предметов  «О</w:t>
      </w:r>
      <w:r>
        <w:rPr>
          <w:sz w:val="24"/>
          <w:szCs w:val="24"/>
        </w:rPr>
        <w:t>кружающий мир» и «Технология» и дополнительного образования на кружке «Конструирование».</w:t>
      </w:r>
    </w:p>
    <w:p w:rsidR="00856A0F" w:rsidRPr="005F380E" w:rsidRDefault="00856A0F" w:rsidP="00856A0F">
      <w:pPr>
        <w:ind w:right="-1" w:firstLine="426"/>
        <w:jc w:val="both"/>
        <w:rPr>
          <w:sz w:val="24"/>
          <w:szCs w:val="24"/>
        </w:rPr>
      </w:pPr>
      <w:r w:rsidRPr="005F380E">
        <w:rPr>
          <w:spacing w:val="1"/>
          <w:sz w:val="24"/>
          <w:szCs w:val="24"/>
        </w:rPr>
        <w:t xml:space="preserve">В рамках реализации плана работы Центра </w:t>
      </w:r>
      <w:r w:rsidRPr="005F380E">
        <w:rPr>
          <w:sz w:val="24"/>
          <w:szCs w:val="24"/>
        </w:rPr>
        <w:t>образования</w:t>
      </w:r>
      <w:r w:rsidRPr="005F380E">
        <w:rPr>
          <w:spacing w:val="-5"/>
          <w:sz w:val="24"/>
          <w:szCs w:val="24"/>
        </w:rPr>
        <w:t xml:space="preserve"> </w:t>
      </w:r>
      <w:r w:rsidRPr="005F380E">
        <w:rPr>
          <w:sz w:val="24"/>
          <w:szCs w:val="24"/>
        </w:rPr>
        <w:t>естественнонаучной</w:t>
      </w:r>
      <w:r w:rsidRPr="005F380E">
        <w:rPr>
          <w:spacing w:val="-4"/>
          <w:sz w:val="24"/>
          <w:szCs w:val="24"/>
        </w:rPr>
        <w:t xml:space="preserve"> </w:t>
      </w:r>
      <w:r w:rsidRPr="005F380E">
        <w:rPr>
          <w:sz w:val="24"/>
          <w:szCs w:val="24"/>
        </w:rPr>
        <w:t>и</w:t>
      </w:r>
      <w:r w:rsidRPr="005F380E">
        <w:rPr>
          <w:spacing w:val="-4"/>
          <w:sz w:val="24"/>
          <w:szCs w:val="24"/>
        </w:rPr>
        <w:t xml:space="preserve"> </w:t>
      </w:r>
      <w:r w:rsidRPr="005F380E">
        <w:rPr>
          <w:sz w:val="24"/>
          <w:szCs w:val="24"/>
        </w:rPr>
        <w:t>технологической направленностей</w:t>
      </w:r>
      <w:r w:rsidRPr="005F380E">
        <w:rPr>
          <w:b/>
          <w:sz w:val="24"/>
          <w:szCs w:val="24"/>
        </w:rPr>
        <w:t xml:space="preserve"> </w:t>
      </w:r>
      <w:r w:rsidRPr="005F380E">
        <w:rPr>
          <w:spacing w:val="1"/>
          <w:sz w:val="24"/>
          <w:szCs w:val="24"/>
        </w:rPr>
        <w:t>«Точка роста»</w:t>
      </w:r>
      <w:r>
        <w:rPr>
          <w:b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 1 сентября</w:t>
      </w:r>
      <w:r w:rsidRPr="005F380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F380E">
        <w:rPr>
          <w:spacing w:val="12"/>
          <w:sz w:val="24"/>
          <w:szCs w:val="24"/>
        </w:rPr>
        <w:t xml:space="preserve"> </w:t>
      </w:r>
      <w:r w:rsidRPr="005F380E">
        <w:rPr>
          <w:sz w:val="24"/>
          <w:szCs w:val="24"/>
        </w:rPr>
        <w:t>года</w:t>
      </w:r>
      <w:r w:rsidRPr="005F380E">
        <w:rPr>
          <w:spacing w:val="1"/>
          <w:sz w:val="24"/>
          <w:szCs w:val="24"/>
        </w:rPr>
        <w:t xml:space="preserve"> для обучающихся школы были проведены следующие мероприятия:</w:t>
      </w:r>
    </w:p>
    <w:p w:rsidR="00856A0F" w:rsidRDefault="00856A0F" w:rsidP="00856A0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«Урок цифры» все школьники приняли участие. «Безопасность в сети интернет» 8-9 класс. Среди учащихся 5-9 классов проведен Всероссийский урок «День Байкала» Круглый стол –обсуждение «В чем уникальность воды?»</w:t>
      </w:r>
    </w:p>
    <w:p w:rsidR="00856A0F" w:rsidRPr="00E862D1" w:rsidRDefault="00856A0F" w:rsidP="00856A0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Заинтересованность учащихся во всероссийских олимпиадах по химии биологии, физики в этом году на 1% больше.</w:t>
      </w:r>
    </w:p>
    <w:p w:rsidR="00856A0F" w:rsidRPr="00607A51" w:rsidRDefault="00856A0F" w:rsidP="00856A0F">
      <w:pPr>
        <w:rPr>
          <w:sz w:val="24"/>
          <w:szCs w:val="24"/>
          <w:lang w:eastAsia="ru-RU"/>
        </w:rPr>
      </w:pPr>
      <w:r w:rsidRPr="00607A51">
        <w:rPr>
          <w:sz w:val="24"/>
          <w:szCs w:val="24"/>
          <w:lang w:eastAsia="ru-RU"/>
        </w:rPr>
        <w:t>Исходя</w:t>
      </w:r>
      <w:r>
        <w:rPr>
          <w:sz w:val="24"/>
          <w:szCs w:val="24"/>
          <w:lang w:eastAsia="ru-RU"/>
        </w:rPr>
        <w:t xml:space="preserve"> </w:t>
      </w:r>
      <w:r w:rsidRPr="00607A51">
        <w:rPr>
          <w:sz w:val="24"/>
          <w:szCs w:val="24"/>
          <w:lang w:eastAsia="ru-RU"/>
        </w:rPr>
        <w:t>из Перечня индикативных показателей выполнены плановые задачи:</w:t>
      </w:r>
    </w:p>
    <w:p w:rsidR="00856A0F" w:rsidRPr="00607A51" w:rsidRDefault="00856A0F" w:rsidP="00856A0F">
      <w:pPr>
        <w:rPr>
          <w:sz w:val="24"/>
          <w:szCs w:val="24"/>
          <w:lang w:eastAsia="ru-RU"/>
        </w:rPr>
      </w:pPr>
      <w:r w:rsidRPr="00607A51">
        <w:rPr>
          <w:sz w:val="24"/>
          <w:szCs w:val="24"/>
          <w:lang w:eastAsia="ru-RU"/>
        </w:rPr>
        <w:t>1)100%</w:t>
      </w:r>
      <w:r>
        <w:rPr>
          <w:sz w:val="24"/>
          <w:szCs w:val="24"/>
          <w:lang w:eastAsia="ru-RU"/>
        </w:rPr>
        <w:t xml:space="preserve"> </w:t>
      </w:r>
      <w:r w:rsidRPr="00607A51">
        <w:rPr>
          <w:sz w:val="24"/>
          <w:szCs w:val="24"/>
          <w:lang w:eastAsia="ru-RU"/>
        </w:rPr>
        <w:t>охват контингента обучающихся 5-</w:t>
      </w:r>
      <w:r>
        <w:rPr>
          <w:sz w:val="24"/>
          <w:szCs w:val="24"/>
          <w:lang w:eastAsia="ru-RU"/>
        </w:rPr>
        <w:t xml:space="preserve">9 </w:t>
      </w:r>
      <w:r w:rsidRPr="00607A51">
        <w:rPr>
          <w:sz w:val="24"/>
          <w:szCs w:val="24"/>
          <w:lang w:eastAsia="ru-RU"/>
        </w:rPr>
        <w:t>классов образовательной организации, осваивающих основную общеобразовательную программу по учебным предметам «Физика», «Информатика», «Химия» и «Биология» на обновленном учебном оборудовании с применением новых методик обучения и воспитания;</w:t>
      </w:r>
    </w:p>
    <w:p w:rsidR="00856A0F" w:rsidRDefault="00856A0F" w:rsidP="00856A0F">
      <w:pPr>
        <w:rPr>
          <w:sz w:val="24"/>
          <w:szCs w:val="24"/>
          <w:lang w:eastAsia="ru-RU"/>
        </w:rPr>
      </w:pPr>
      <w:r w:rsidRPr="00607A51">
        <w:rPr>
          <w:sz w:val="24"/>
          <w:szCs w:val="24"/>
          <w:lang w:eastAsia="ru-RU"/>
        </w:rPr>
        <w:t xml:space="preserve">2) не менее </w:t>
      </w:r>
      <w:r>
        <w:rPr>
          <w:sz w:val="24"/>
          <w:szCs w:val="24"/>
          <w:lang w:eastAsia="ru-RU"/>
        </w:rPr>
        <w:t xml:space="preserve">55 </w:t>
      </w:r>
      <w:r w:rsidRPr="00607A51">
        <w:rPr>
          <w:sz w:val="24"/>
          <w:szCs w:val="24"/>
          <w:lang w:eastAsia="ru-RU"/>
        </w:rPr>
        <w:t>% охват контингента обучающихся 5-</w:t>
      </w:r>
      <w:r>
        <w:rPr>
          <w:sz w:val="24"/>
          <w:szCs w:val="24"/>
          <w:lang w:eastAsia="ru-RU"/>
        </w:rPr>
        <w:t>9</w:t>
      </w:r>
      <w:r w:rsidRPr="00607A51">
        <w:rPr>
          <w:sz w:val="24"/>
          <w:szCs w:val="24"/>
          <w:lang w:eastAsia="ru-RU"/>
        </w:rPr>
        <w:t xml:space="preserve"> классов –</w:t>
      </w:r>
      <w:r>
        <w:rPr>
          <w:sz w:val="24"/>
          <w:szCs w:val="24"/>
          <w:lang w:eastAsia="ru-RU"/>
        </w:rPr>
        <w:t>о</w:t>
      </w:r>
      <w:r w:rsidRPr="00607A51">
        <w:rPr>
          <w:sz w:val="24"/>
          <w:szCs w:val="24"/>
          <w:lang w:eastAsia="ru-RU"/>
        </w:rPr>
        <w:t>бщеобразовательными программами цифрового и гуманитарного профилей во</w:t>
      </w:r>
      <w:r>
        <w:rPr>
          <w:sz w:val="24"/>
          <w:szCs w:val="24"/>
          <w:lang w:eastAsia="ru-RU"/>
        </w:rPr>
        <w:t xml:space="preserve"> </w:t>
      </w:r>
      <w:r w:rsidRPr="00607A51">
        <w:rPr>
          <w:sz w:val="24"/>
          <w:szCs w:val="24"/>
          <w:lang w:eastAsia="ru-RU"/>
        </w:rPr>
        <w:t>внеурочное время</w:t>
      </w:r>
      <w:r>
        <w:rPr>
          <w:sz w:val="24"/>
          <w:szCs w:val="24"/>
          <w:lang w:eastAsia="ru-RU"/>
        </w:rPr>
        <w:t>.</w:t>
      </w:r>
    </w:p>
    <w:p w:rsidR="00856A0F" w:rsidRPr="00607A51" w:rsidRDefault="00856A0F" w:rsidP="00856A0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607A51">
        <w:rPr>
          <w:sz w:val="24"/>
          <w:szCs w:val="24"/>
          <w:lang w:eastAsia="ru-RU"/>
        </w:rPr>
        <w:t>Педагогические работники Центра «Точка роста» стремятся обеспечить школьников</w:t>
      </w:r>
    </w:p>
    <w:p w:rsidR="00856A0F" w:rsidRPr="00607A51" w:rsidRDefault="00856A0F" w:rsidP="00856A0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607A51">
        <w:rPr>
          <w:sz w:val="24"/>
          <w:szCs w:val="24"/>
          <w:lang w:eastAsia="ru-RU"/>
        </w:rPr>
        <w:t>озможностью получать качественное и доступное образование, подготавливают успешных, мотивированных на творчество и современную инновационную деятельность выпускников.</w:t>
      </w:r>
    </w:p>
    <w:p w:rsidR="00856A0F" w:rsidRDefault="00856A0F" w:rsidP="00856A0F">
      <w:pPr>
        <w:rPr>
          <w:sz w:val="24"/>
          <w:szCs w:val="24"/>
        </w:rPr>
      </w:pPr>
    </w:p>
    <w:p w:rsidR="00856A0F" w:rsidRPr="005F380E" w:rsidRDefault="00856A0F" w:rsidP="00856A0F">
      <w:pPr>
        <w:rPr>
          <w:sz w:val="24"/>
          <w:szCs w:val="24"/>
        </w:rPr>
      </w:pPr>
      <w:r w:rsidRPr="005F380E">
        <w:rPr>
          <w:sz w:val="24"/>
          <w:szCs w:val="24"/>
        </w:rPr>
        <w:t xml:space="preserve">Директор МОУ </w:t>
      </w:r>
      <w:r>
        <w:rPr>
          <w:sz w:val="24"/>
          <w:szCs w:val="24"/>
        </w:rPr>
        <w:t>Масляногорская</w:t>
      </w:r>
      <w:r w:rsidRPr="005F380E">
        <w:rPr>
          <w:sz w:val="24"/>
          <w:szCs w:val="24"/>
        </w:rPr>
        <w:t xml:space="preserve"> СОШ                                               </w:t>
      </w:r>
      <w:r>
        <w:rPr>
          <w:sz w:val="24"/>
          <w:szCs w:val="24"/>
        </w:rPr>
        <w:t xml:space="preserve">       </w:t>
      </w:r>
      <w:r w:rsidRPr="005F380E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Н.Н.Корнилова</w:t>
      </w:r>
      <w:proofErr w:type="spellEnd"/>
    </w:p>
    <w:p w:rsidR="00856A0F" w:rsidRDefault="00856A0F" w:rsidP="00856A0F"/>
    <w:p w:rsidR="00856A0F" w:rsidRDefault="00856A0F" w:rsidP="00856A0F"/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856A0F" w:rsidRDefault="00856A0F" w:rsidP="00856A0F">
      <w:pPr>
        <w:pStyle w:val="a3"/>
        <w:spacing w:after="120"/>
        <w:jc w:val="right"/>
      </w:pPr>
    </w:p>
    <w:p w:rsidR="00D325EA" w:rsidRDefault="00856A0F" w:rsidP="00856A0F">
      <w:pPr>
        <w:pStyle w:val="a3"/>
        <w:spacing w:after="120"/>
        <w:jc w:val="right"/>
      </w:pPr>
      <w:r>
        <w:lastRenderedPageBreak/>
        <w:t>Приложение 2</w:t>
      </w:r>
    </w:p>
    <w:p w:rsidR="00D325EA" w:rsidRDefault="00D325EA" w:rsidP="00D44C6A">
      <w:pPr>
        <w:pStyle w:val="a3"/>
        <w:spacing w:after="120"/>
        <w:jc w:val="right"/>
      </w:pPr>
    </w:p>
    <w:p w:rsidR="00D325EA" w:rsidRDefault="00D325EA" w:rsidP="00D44C6A">
      <w:pPr>
        <w:pStyle w:val="a3"/>
        <w:spacing w:after="120"/>
        <w:jc w:val="right"/>
      </w:pPr>
    </w:p>
    <w:p w:rsidR="00D44C6A" w:rsidRDefault="00D44C6A" w:rsidP="00D44C6A">
      <w:pPr>
        <w:pStyle w:val="a3"/>
        <w:spacing w:before="5"/>
        <w:jc w:val="center"/>
      </w:pPr>
    </w:p>
    <w:tbl>
      <w:tblPr>
        <w:tblStyle w:val="TableNormal"/>
        <w:tblpPr w:leftFromText="180" w:rightFromText="180" w:vertAnchor="page" w:horzAnchor="margin" w:tblpY="232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46"/>
        <w:gridCol w:w="2268"/>
      </w:tblGrid>
      <w:tr w:rsidR="00D44C6A" w:rsidTr="00D44C6A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6A" w:rsidRDefault="00D44C6A" w:rsidP="00CB4D8F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C6A" w:rsidRPr="00300AD1" w:rsidRDefault="00D44C6A" w:rsidP="00CB4D8F">
            <w:pPr>
              <w:pStyle w:val="TableParagraph"/>
              <w:spacing w:line="273" w:lineRule="exact"/>
              <w:ind w:left="986"/>
              <w:jc w:val="center"/>
              <w:rPr>
                <w:b/>
                <w:sz w:val="24"/>
              </w:rPr>
            </w:pPr>
            <w:proofErr w:type="spellStart"/>
            <w:r w:rsidRPr="00300AD1">
              <w:rPr>
                <w:b/>
                <w:sz w:val="24"/>
              </w:rPr>
              <w:t>Наименование</w:t>
            </w:r>
            <w:proofErr w:type="spellEnd"/>
            <w:r w:rsidRPr="00300AD1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300AD1">
              <w:rPr>
                <w:b/>
                <w:sz w:val="24"/>
              </w:rPr>
              <w:t>индикатора</w:t>
            </w:r>
            <w:proofErr w:type="spellEnd"/>
            <w:r w:rsidRPr="00300AD1">
              <w:rPr>
                <w:b/>
                <w:sz w:val="24"/>
              </w:rPr>
              <w:t>/</w:t>
            </w:r>
            <w:proofErr w:type="spellStart"/>
            <w:r w:rsidRPr="00300AD1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C6A" w:rsidRPr="00300AD1" w:rsidRDefault="00D44C6A" w:rsidP="00CB4D8F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4"/>
                <w:lang w:val="ru-RU"/>
              </w:rPr>
            </w:pPr>
            <w:r w:rsidRPr="00300AD1">
              <w:rPr>
                <w:b/>
                <w:sz w:val="24"/>
                <w:lang w:val="ru-RU"/>
              </w:rPr>
              <w:t>Значение</w:t>
            </w:r>
          </w:p>
        </w:tc>
      </w:tr>
      <w:tr w:rsidR="00D44C6A" w:rsidTr="00D44C6A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6A" w:rsidRDefault="00D44C6A" w:rsidP="00CB4D8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6A" w:rsidRPr="003C4197" w:rsidRDefault="00D44C6A" w:rsidP="00CB4D8F">
            <w:pPr>
              <w:pStyle w:val="TableParagraph"/>
              <w:spacing w:before="87"/>
              <w:ind w:left="143" w:right="2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два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более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учебных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предмета</w:t>
            </w:r>
            <w:r w:rsidRPr="003C4197">
              <w:rPr>
                <w:spacing w:val="2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 числа</w:t>
            </w:r>
            <w:r w:rsidRPr="003C4197">
              <w:rPr>
                <w:spacing w:val="2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областей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«Естественнонаучные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предметы»,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науки», «Математика и информатика»,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«Обществознание и естествознание», «Технология»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(или)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курсы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внеурочной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деятельности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C4197">
              <w:rPr>
                <w:sz w:val="24"/>
                <w:lang w:val="ru-RU"/>
              </w:rPr>
              <w:t>общеинтеллектуальной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-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роста»</w:t>
            </w:r>
            <w:r w:rsidRPr="003C4197">
              <w:rPr>
                <w:spacing w:val="-6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3C4197" w:rsidRDefault="00D44C6A" w:rsidP="00CB4D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</w:tr>
      <w:tr w:rsidR="00D44C6A" w:rsidTr="00D44C6A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6A" w:rsidRDefault="00D44C6A" w:rsidP="00CB4D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6A" w:rsidRPr="003C4197" w:rsidRDefault="00D44C6A" w:rsidP="00CB4D8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дополнительные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технической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естественнонаучной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5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</w:p>
          <w:p w:rsidR="00D44C6A" w:rsidRDefault="00D44C6A" w:rsidP="00CB4D8F">
            <w:pPr>
              <w:pStyle w:val="TableParagraph"/>
              <w:spacing w:before="1" w:line="261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Центра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Точка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роста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C3108F" w:rsidRDefault="00D44C6A" w:rsidP="00CB4D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D44C6A" w:rsidTr="00D44C6A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Default="00D44C6A" w:rsidP="00CB4D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AA05F1" w:rsidRDefault="00D44C6A" w:rsidP="00CB4D8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AA05F1" w:rsidRDefault="00D44C6A" w:rsidP="00CB4D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D44C6A" w:rsidTr="00D44C6A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AA05F1" w:rsidRDefault="00D44C6A" w:rsidP="00CB4D8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AA05F1" w:rsidRDefault="00D44C6A" w:rsidP="00CB4D8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 xml:space="preserve">Охват обучающихся общеобразовательных организаций программами основного общего и дополнительного образования с использованием </w:t>
            </w:r>
            <w:r>
              <w:rPr>
                <w:sz w:val="24"/>
                <w:lang w:val="ru-RU"/>
              </w:rPr>
              <w:t>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AA05F1" w:rsidRDefault="00D44C6A" w:rsidP="00CB4D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D44C6A" w:rsidTr="00D44C6A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6A" w:rsidRDefault="00D44C6A" w:rsidP="00CB4D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C6A" w:rsidRPr="003C4197" w:rsidRDefault="00D44C6A" w:rsidP="00CB4D8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Доля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педагогических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работников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роста»,</w:t>
            </w:r>
            <w:r w:rsidRPr="003C4197">
              <w:rPr>
                <w:spacing w:val="-1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прошедших</w:t>
            </w:r>
            <w:r w:rsidRPr="003C4197">
              <w:rPr>
                <w:spacing w:val="-12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обучение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</w:t>
            </w:r>
            <w:r w:rsidRPr="003C4197">
              <w:rPr>
                <w:spacing w:val="-1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программам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</w:t>
            </w:r>
            <w:r w:rsidRPr="003C4197">
              <w:rPr>
                <w:spacing w:val="-1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реестра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</w:t>
            </w:r>
            <w:r w:rsidRPr="003C4197">
              <w:rPr>
                <w:spacing w:val="2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повышения</w:t>
            </w:r>
            <w:r w:rsidRPr="003C4197">
              <w:rPr>
                <w:spacing w:val="1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квалификации</w:t>
            </w:r>
            <w:r w:rsidRPr="003C4197">
              <w:rPr>
                <w:spacing w:val="1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федерального</w:t>
            </w:r>
          </w:p>
          <w:p w:rsidR="00D44C6A" w:rsidRDefault="00D44C6A" w:rsidP="00CB4D8F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C6A" w:rsidRPr="00C3108F" w:rsidRDefault="00856A0F" w:rsidP="00CB4D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bookmarkStart w:id="0" w:name="_GoBack"/>
            <w:bookmarkEnd w:id="0"/>
            <w:r w:rsidR="00D44C6A">
              <w:rPr>
                <w:sz w:val="24"/>
                <w:lang w:val="ru-RU"/>
              </w:rPr>
              <w:t>5</w:t>
            </w:r>
          </w:p>
        </w:tc>
      </w:tr>
    </w:tbl>
    <w:p w:rsidR="00573D92" w:rsidRDefault="00573D92"/>
    <w:sectPr w:rsidR="0057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46582"/>
    <w:multiLevelType w:val="hybridMultilevel"/>
    <w:tmpl w:val="EAD8190A"/>
    <w:lvl w:ilvl="0" w:tplc="48CE9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11199"/>
    <w:multiLevelType w:val="hybridMultilevel"/>
    <w:tmpl w:val="A8BCAE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E"/>
    <w:rsid w:val="00383C4E"/>
    <w:rsid w:val="00573D92"/>
    <w:rsid w:val="00841A36"/>
    <w:rsid w:val="00856A0F"/>
    <w:rsid w:val="00D325EA"/>
    <w:rsid w:val="00D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A507"/>
  <w15:chartTrackingRefBased/>
  <w15:docId w15:val="{FA44C562-C038-46C2-B6BF-EA2D68A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44C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44C6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4C6A"/>
  </w:style>
  <w:style w:type="table" w:customStyle="1" w:styleId="TableNormal">
    <w:name w:val="Table Normal"/>
    <w:uiPriority w:val="2"/>
    <w:semiHidden/>
    <w:qFormat/>
    <w:rsid w:val="00D44C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856A0F"/>
    <w:rPr>
      <w:color w:val="0000FF"/>
      <w:u w:val="single"/>
    </w:rPr>
  </w:style>
  <w:style w:type="table" w:styleId="a6">
    <w:name w:val="Table Grid"/>
    <w:basedOn w:val="a1"/>
    <w:uiPriority w:val="59"/>
    <w:rsid w:val="008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lyanogorsk@mail.ru" TargetMode="External"/><Relationship Id="rId5" Type="http://schemas.openxmlformats.org/officeDocument/2006/relationships/hyperlink" Target="mailto:maslyano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2023-09-18T08:11:00Z</dcterms:created>
  <dcterms:modified xsi:type="dcterms:W3CDTF">2023-09-18T08:41:00Z</dcterms:modified>
</cp:coreProperties>
</file>